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4205" w14:textId="77777777" w:rsidR="00CF2E28" w:rsidRDefault="00CF2E28"/>
    <w:p w14:paraId="376B1CFF" w14:textId="3570F062" w:rsidR="000A2F3B" w:rsidRDefault="00EF1376" w:rsidP="00EF1376">
      <w:pPr>
        <w:jc w:val="center"/>
      </w:pPr>
      <w:r w:rsidRPr="00EF1376">
        <w:rPr>
          <w:noProof/>
          <w:sz w:val="20"/>
          <w:szCs w:val="20"/>
        </w:rPr>
        <w:drawing>
          <wp:inline distT="0" distB="0" distL="0" distR="0" wp14:anchorId="2535D86D" wp14:editId="3ED5D3D7">
            <wp:extent cx="2065020" cy="895350"/>
            <wp:effectExtent l="0" t="0" r="0" b="0"/>
            <wp:docPr id="5737192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716" cy="9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8EC5" w14:textId="77777777" w:rsidR="00EF1376" w:rsidRDefault="00EF1376" w:rsidP="000A2F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897EB1D" w14:textId="792BA060" w:rsidR="000A2F3B" w:rsidRDefault="000A2F3B" w:rsidP="000A2F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A2F3B">
        <w:rPr>
          <w:rFonts w:ascii="Times New Roman" w:hAnsi="Times New Roman" w:cs="Times New Roman"/>
          <w:b/>
          <w:bCs/>
          <w:sz w:val="44"/>
          <w:szCs w:val="44"/>
        </w:rPr>
        <w:t>AVIS PUBLIC</w:t>
      </w:r>
    </w:p>
    <w:p w14:paraId="5AB3D407" w14:textId="77777777" w:rsidR="000A2F3B" w:rsidRDefault="000A2F3B" w:rsidP="000A2F3B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22EFEAA" w14:textId="773F334D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 w:rsidRPr="000A2F3B">
        <w:rPr>
          <w:rFonts w:ascii="Times New Roman" w:hAnsi="Times New Roman" w:cs="Times New Roman"/>
          <w:b/>
          <w:bCs/>
          <w:sz w:val="24"/>
          <w:szCs w:val="24"/>
        </w:rPr>
        <w:t>AVIS PUBLIC</w:t>
      </w:r>
      <w:r w:rsidRPr="000A2F3B">
        <w:rPr>
          <w:rFonts w:ascii="Times New Roman" w:hAnsi="Times New Roman" w:cs="Times New Roman"/>
          <w:sz w:val="24"/>
          <w:szCs w:val="24"/>
        </w:rPr>
        <w:t xml:space="preserve"> est par les présentes donné par le </w:t>
      </w:r>
      <w:r>
        <w:rPr>
          <w:rFonts w:ascii="Times New Roman" w:hAnsi="Times New Roman" w:cs="Times New Roman"/>
          <w:sz w:val="24"/>
          <w:szCs w:val="24"/>
        </w:rPr>
        <w:t>monsieur Silvio Gaudio, directeur général/greffier-trésorier, de</w:t>
      </w:r>
      <w:r w:rsidRPr="000A2F3B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2F3B">
        <w:rPr>
          <w:rFonts w:ascii="Times New Roman" w:hAnsi="Times New Roman" w:cs="Times New Roman"/>
          <w:sz w:val="24"/>
          <w:szCs w:val="24"/>
        </w:rPr>
        <w:t>unicipalité de</w:t>
      </w:r>
      <w:r>
        <w:rPr>
          <w:rFonts w:ascii="Times New Roman" w:hAnsi="Times New Roman" w:cs="Times New Roman"/>
          <w:sz w:val="24"/>
          <w:szCs w:val="24"/>
        </w:rPr>
        <w:t xml:space="preserve"> Lacolle,</w:t>
      </w:r>
      <w:r w:rsidRPr="000A2F3B">
        <w:rPr>
          <w:rFonts w:ascii="Times New Roman" w:hAnsi="Times New Roman" w:cs="Times New Roman"/>
          <w:sz w:val="24"/>
          <w:szCs w:val="24"/>
        </w:rPr>
        <w:t xml:space="preserve"> que lors de la séance </w:t>
      </w:r>
      <w:r>
        <w:rPr>
          <w:rFonts w:ascii="Times New Roman" w:hAnsi="Times New Roman" w:cs="Times New Roman"/>
          <w:sz w:val="24"/>
          <w:szCs w:val="24"/>
        </w:rPr>
        <w:t xml:space="preserve">ordinaire </w:t>
      </w:r>
      <w:r w:rsidRPr="000A2F3B">
        <w:rPr>
          <w:rFonts w:ascii="Times New Roman" w:hAnsi="Times New Roman" w:cs="Times New Roman"/>
          <w:sz w:val="24"/>
          <w:szCs w:val="24"/>
        </w:rPr>
        <w:t xml:space="preserve">tenue </w:t>
      </w:r>
      <w:r>
        <w:rPr>
          <w:rFonts w:ascii="Times New Roman" w:hAnsi="Times New Roman" w:cs="Times New Roman"/>
          <w:sz w:val="24"/>
          <w:szCs w:val="24"/>
        </w:rPr>
        <w:t>le</w:t>
      </w:r>
      <w:r w:rsidR="00607DBA">
        <w:rPr>
          <w:rFonts w:ascii="Times New Roman" w:hAnsi="Times New Roman" w:cs="Times New Roman"/>
          <w:sz w:val="24"/>
          <w:szCs w:val="24"/>
        </w:rPr>
        <w:t xml:space="preserve"> 9 juin 2026,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F3B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conseillers ont</w:t>
      </w:r>
      <w:r w:rsidRPr="000A2F3B">
        <w:rPr>
          <w:rFonts w:ascii="Times New Roman" w:hAnsi="Times New Roman" w:cs="Times New Roman"/>
          <w:sz w:val="24"/>
          <w:szCs w:val="24"/>
        </w:rPr>
        <w:t xml:space="preserve"> adopté le projet de règlement numéro </w:t>
      </w:r>
      <w:r w:rsidR="00607DBA">
        <w:rPr>
          <w:rStyle w:val="lev"/>
          <w:rFonts w:ascii="Times New Roman" w:hAnsi="Times New Roman" w:cs="Times New Roman"/>
          <w:sz w:val="24"/>
          <w:szCs w:val="24"/>
        </w:rPr>
        <w:t>2026-</w:t>
      </w:r>
      <w:r w:rsidR="000620C3">
        <w:rPr>
          <w:rStyle w:val="lev"/>
          <w:rFonts w:ascii="Times New Roman" w:hAnsi="Times New Roman" w:cs="Times New Roman"/>
          <w:sz w:val="24"/>
          <w:szCs w:val="24"/>
        </w:rPr>
        <w:t>025</w:t>
      </w:r>
      <w:r w:rsidR="009F6BDF">
        <w:rPr>
          <w:rStyle w:val="lev"/>
          <w:rFonts w:ascii="Times New Roman" w:hAnsi="Times New Roman" w:cs="Times New Roman"/>
          <w:sz w:val="24"/>
          <w:szCs w:val="24"/>
        </w:rPr>
        <w:t>6</w:t>
      </w:r>
      <w:r w:rsidR="000620C3">
        <w:rPr>
          <w:rStyle w:val="lev"/>
          <w:rFonts w:ascii="Times New Roman" w:hAnsi="Times New Roman" w:cs="Times New Roman"/>
          <w:sz w:val="24"/>
          <w:szCs w:val="24"/>
        </w:rPr>
        <w:t xml:space="preserve"> </w:t>
      </w:r>
      <w:r w:rsidRPr="000A2F3B">
        <w:rPr>
          <w:rFonts w:ascii="Times New Roman" w:hAnsi="Times New Roman" w:cs="Times New Roman"/>
          <w:sz w:val="24"/>
          <w:szCs w:val="24"/>
        </w:rPr>
        <w:t>intitulé :</w:t>
      </w:r>
    </w:p>
    <w:p w14:paraId="069EA85D" w14:textId="18B87432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RÈGLEMENT </w:t>
      </w:r>
      <w:r w:rsidR="00607DBA">
        <w:rPr>
          <w:rFonts w:ascii="Times New Roman" w:hAnsi="Times New Roman" w:cs="Times New Roman"/>
          <w:sz w:val="24"/>
          <w:szCs w:val="24"/>
        </w:rPr>
        <w:t>2026-025</w:t>
      </w:r>
      <w:r w:rsidR="009F6BDF">
        <w:rPr>
          <w:rFonts w:ascii="Times New Roman" w:hAnsi="Times New Roman" w:cs="Times New Roman"/>
          <w:sz w:val="24"/>
          <w:szCs w:val="24"/>
        </w:rPr>
        <w:t>6</w:t>
      </w:r>
      <w:r w:rsidR="00607DB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825B4">
        <w:rPr>
          <w:rFonts w:ascii="Times New Roman" w:hAnsi="Times New Roman" w:cs="Times New Roman"/>
          <w:b/>
          <w:bCs/>
          <w:sz w:val="24"/>
          <w:szCs w:val="24"/>
        </w:rPr>
        <w:t xml:space="preserve">TRAITEMENT DES ÉLUS </w:t>
      </w:r>
      <w:r w:rsidR="007930D0" w:rsidRPr="002825B4">
        <w:rPr>
          <w:rFonts w:ascii="Times New Roman" w:hAnsi="Times New Roman" w:cs="Times New Roman"/>
          <w:b/>
          <w:bCs/>
          <w:sz w:val="24"/>
          <w:szCs w:val="24"/>
        </w:rPr>
        <w:t>MUNICIPAUX</w:t>
      </w:r>
      <w:r w:rsidR="007930D0">
        <w:rPr>
          <w:rFonts w:ascii="Times New Roman" w:hAnsi="Times New Roman" w:cs="Times New Roman"/>
          <w:sz w:val="24"/>
          <w:szCs w:val="24"/>
        </w:rPr>
        <w:t xml:space="preserve">, </w:t>
      </w:r>
      <w:r w:rsidR="007930D0" w:rsidRPr="007930D0">
        <w:rPr>
          <w:rFonts w:ascii="Times New Roman" w:hAnsi="Times New Roman" w:cs="Times New Roman"/>
          <w:b/>
          <w:bCs/>
          <w:sz w:val="24"/>
          <w:szCs w:val="24"/>
        </w:rPr>
        <w:t>ABROGEANT ET REMPLAÇANT LES RÈGLEMENTS 2015-0150,2022-0223-01 ET TOUTES SES MODIFICATIONS SUBSÉQUENTES</w:t>
      </w:r>
      <w:r w:rsidR="007930D0">
        <w:rPr>
          <w:rFonts w:ascii="Times New Roman" w:hAnsi="Times New Roman" w:cs="Times New Roman"/>
          <w:sz w:val="24"/>
          <w:szCs w:val="24"/>
        </w:rPr>
        <w:t> »</w:t>
      </w:r>
    </w:p>
    <w:p w14:paraId="534E0103" w14:textId="64FA2461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projet de règlement vise à établir la rémunération du maire et des conseillers municipaux, incluant notamment :</w:t>
      </w:r>
    </w:p>
    <w:p w14:paraId="7432F422" w14:textId="2230FBAE" w:rsidR="000A2F3B" w:rsidRDefault="000A2F3B" w:rsidP="000A2F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Le salaire de base du maire et des conseillers; </w:t>
      </w:r>
    </w:p>
    <w:p w14:paraId="61CCBFD9" w14:textId="587C9F90" w:rsidR="000A2F3B" w:rsidRDefault="000A2F3B" w:rsidP="000A2F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L’allocation de dépenses; </w:t>
      </w:r>
    </w:p>
    <w:p w14:paraId="06E8DFA5" w14:textId="545846D9" w:rsidR="000A2F3B" w:rsidRPr="000A2F3B" w:rsidRDefault="000A2F3B" w:rsidP="000A2F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Les modalités de versement; </w:t>
      </w:r>
    </w:p>
    <w:p w14:paraId="2ED8816D" w14:textId="33CED7A9" w:rsidR="000A2F3B" w:rsidRPr="000A2F3B" w:rsidRDefault="000A2F3B" w:rsidP="000A2F3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</w:pPr>
      <w:r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 xml:space="preserve">Le cas échéant, toute indexation annuelle; </w:t>
      </w:r>
    </w:p>
    <w:p w14:paraId="570DBC29" w14:textId="1EAD0942" w:rsidR="000A2F3B" w:rsidRPr="00607DBA" w:rsidRDefault="000A2F3B" w:rsidP="000A2F3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F3B">
        <w:rPr>
          <w:rFonts w:ascii="Times New Roman" w:eastAsia="Times New Roman" w:hAnsi="Times New Roman" w:cs="Times New Roman"/>
          <w:kern w:val="0"/>
          <w:sz w:val="24"/>
          <w:szCs w:val="24"/>
          <w:lang w:eastAsia="fr-CA"/>
          <w14:ligatures w14:val="none"/>
        </w:rPr>
        <w:t>Toute autre condition relative à la rémunération des élus.</w:t>
      </w:r>
    </w:p>
    <w:p w14:paraId="47BBF178" w14:textId="77777777" w:rsidR="00607DBA" w:rsidRPr="000A2F3B" w:rsidRDefault="00607DBA" w:rsidP="00607DBA">
      <w:pPr>
        <w:pStyle w:val="Paragraphedeliste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03AB67BB" w14:textId="68E577CB" w:rsidR="000A2F3B" w:rsidRDefault="00607DBA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L’adoption du règlement 2026-02</w:t>
      </w:r>
      <w:r w:rsidR="000620C3">
        <w:rPr>
          <w:rFonts w:ascii="Times New Roman" w:hAnsi="Times New Roman" w:cs="Times New Roman"/>
          <w:sz w:val="24"/>
          <w:szCs w:val="24"/>
        </w:rPr>
        <w:t>5</w:t>
      </w:r>
      <w:r w:rsidR="009F6B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« Traitement des élus municipaux » sera adopté à la séance ordinaire du 7 juillet 2026. </w:t>
      </w:r>
    </w:p>
    <w:p w14:paraId="4E834AB3" w14:textId="77777777" w:rsidR="00607DBA" w:rsidRDefault="00607DBA" w:rsidP="000A2F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F53FE" w14:textId="13B455BF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DONNÉ CE____________________</w:t>
      </w:r>
    </w:p>
    <w:p w14:paraId="25212F84" w14:textId="77777777" w:rsidR="000A2F3B" w:rsidRDefault="000A2F3B" w:rsidP="000A2F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774C4" w14:textId="5B642198" w:rsidR="000A2F3B" w:rsidRPr="000A2F3B" w:rsidRDefault="000A2F3B" w:rsidP="000A2F3B">
      <w:pPr>
        <w:jc w:val="both"/>
        <w:rPr>
          <w:rFonts w:ascii="Baguet Script" w:hAnsi="Baguet Script" w:cs="Times New Roman"/>
          <w:sz w:val="24"/>
          <w:szCs w:val="24"/>
        </w:rPr>
      </w:pPr>
      <w:r w:rsidRPr="000A2F3B">
        <w:rPr>
          <w:rFonts w:ascii="Baguet Script" w:hAnsi="Baguet Script" w:cs="Times New Roman"/>
          <w:sz w:val="24"/>
          <w:szCs w:val="24"/>
        </w:rPr>
        <w:t>Silvio Gaudio, directeur général/greffier-trésorier</w:t>
      </w:r>
    </w:p>
    <w:sectPr w:rsidR="000A2F3B" w:rsidRPr="000A2F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514D"/>
    <w:multiLevelType w:val="hybridMultilevel"/>
    <w:tmpl w:val="82E6342E"/>
    <w:lvl w:ilvl="0" w:tplc="0C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B90E7D"/>
    <w:multiLevelType w:val="hybridMultilevel"/>
    <w:tmpl w:val="87FE825A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1BE0C5D"/>
    <w:multiLevelType w:val="hybridMultilevel"/>
    <w:tmpl w:val="1F78A3F0"/>
    <w:lvl w:ilvl="0" w:tplc="0C0C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71778929">
    <w:abstractNumId w:val="1"/>
  </w:num>
  <w:num w:numId="2" w16cid:durableId="1948660776">
    <w:abstractNumId w:val="0"/>
  </w:num>
  <w:num w:numId="3" w16cid:durableId="86051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B"/>
    <w:rsid w:val="000504E2"/>
    <w:rsid w:val="000620C3"/>
    <w:rsid w:val="00064680"/>
    <w:rsid w:val="000A2F3B"/>
    <w:rsid w:val="000F3D3C"/>
    <w:rsid w:val="0016409C"/>
    <w:rsid w:val="001F4522"/>
    <w:rsid w:val="002825B4"/>
    <w:rsid w:val="00554D55"/>
    <w:rsid w:val="00607DBA"/>
    <w:rsid w:val="007930D0"/>
    <w:rsid w:val="008B6A9E"/>
    <w:rsid w:val="009A290D"/>
    <w:rsid w:val="009F6BDF"/>
    <w:rsid w:val="00CF2E28"/>
    <w:rsid w:val="00E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9B06C"/>
  <w15:chartTrackingRefBased/>
  <w15:docId w15:val="{E8837463-BA8C-4738-A826-9BF6E013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2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2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2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2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2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2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2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2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2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2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2F3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2F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2F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2F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2F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2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2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2F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2F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2F3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2F3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2F3B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0A2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 Lacolle</dc:creator>
  <cp:keywords/>
  <dc:description/>
  <cp:lastModifiedBy>Muni Lacolle</cp:lastModifiedBy>
  <cp:revision>9</cp:revision>
  <cp:lastPrinted>2026-05-05T11:57:00Z</cp:lastPrinted>
  <dcterms:created xsi:type="dcterms:W3CDTF">2026-04-30T19:15:00Z</dcterms:created>
  <dcterms:modified xsi:type="dcterms:W3CDTF">2026-05-21T12:16:00Z</dcterms:modified>
</cp:coreProperties>
</file>